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left"/>
        <w:rPr>
          <w:rFonts w:ascii="Tahoma" w:cs="Tahoma" w:eastAsia="Tahoma" w:hAnsi="Tahoma"/>
        </w:rPr>
      </w:pPr>
      <w:r w:rsidDel="00000000" w:rsidR="00000000" w:rsidRPr="00000000">
        <w:rPr>
          <w:smallCaps w:val="1"/>
          <w:sz w:val="36"/>
          <w:szCs w:val="36"/>
        </w:rPr>
        <w:drawing>
          <wp:inline distB="0" distT="0" distL="0" distR="0">
            <wp:extent cx="2707204" cy="1170816"/>
            <wp:effectExtent b="0" l="0" r="0" t="0"/>
            <wp:docPr descr="Image" id="1073741828" name="image1.png"/>
            <a:graphic>
              <a:graphicData uri="http://schemas.openxmlformats.org/drawingml/2006/picture">
                <pic:pic>
                  <pic:nvPicPr>
                    <pic:cNvPr descr="Imag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7204" cy="11708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jc w:val="left"/>
        <w:rPr>
          <w:rFonts w:ascii="Verdana" w:cs="Verdana" w:eastAsia="Verdana" w:hAnsi="Verdana"/>
          <w:b w:val="0"/>
          <w:bCs w:val="0"/>
          <w:color w:val="009192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color w:val="009192"/>
          <w:sz w:val="30"/>
          <w:szCs w:val="30"/>
          <w:rtl w:val="0"/>
        </w:rPr>
        <w:t xml:space="preserve">       </w:t>
      </w:r>
      <w:hyperlink r:id="rId8">
        <w:r w:rsidDel="00000000" w:rsidR="00000000" w:rsidRPr="00000000">
          <w:rPr>
            <w:b w:val="0"/>
            <w:bCs w:val="0"/>
            <w:color w:val="009192"/>
            <w:sz w:val="34"/>
            <w:szCs w:val="34"/>
            <w:u w:val="none"/>
            <w:rtl w:val="0"/>
          </w:rPr>
          <w:t xml:space="preserve">www.torquaypac.ca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jc w:val="left"/>
        <w:rPr>
          <w:rFonts w:ascii="Tahoma" w:cs="Tahoma" w:eastAsia="Tahoma" w:hAnsi="Tahoma"/>
          <w:b w:val="0"/>
          <w:bCs w:val="0"/>
          <w:color w:val="00919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jc w:val="left"/>
        <w:rPr>
          <w:rFonts w:ascii="Tahoma" w:cs="Tahoma" w:eastAsia="Tahoma" w:hAnsi="Tahoma"/>
          <w:b w:val="0"/>
          <w:bCs w:val="0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Meeting Chair: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left"/>
        <w:rPr>
          <w:rFonts w:ascii="Tahoma" w:cs="Tahoma" w:eastAsia="Tahoma" w:hAnsi="Tahoma"/>
          <w:b w:val="0"/>
          <w:bCs w:val="0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Notes: Erin Nagle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left="7200" w:firstLine="0"/>
        <w:jc w:val="left"/>
        <w:rPr>
          <w:rFonts w:ascii="Tahoma" w:cs="Tahoma" w:eastAsia="Tahoma" w:hAnsi="Tahoma"/>
          <w:smallCaps w:val="1"/>
          <w:sz w:val="48"/>
          <w:szCs w:val="48"/>
        </w:rPr>
      </w:pPr>
      <w:r w:rsidDel="00000000" w:rsidR="00000000" w:rsidRPr="00000000">
        <w:rPr>
          <w:rFonts w:ascii="Tahoma" w:cs="Tahoma" w:eastAsia="Tahoma" w:hAnsi="Tahoma"/>
          <w:smallCaps w:val="1"/>
          <w:sz w:val="48"/>
          <w:szCs w:val="48"/>
          <w:rtl w:val="0"/>
        </w:rPr>
        <w:t xml:space="preserve">  </w:t>
      </w:r>
      <w:r w:rsidDel="00000000" w:rsidR="00000000" w:rsidRPr="00000000">
        <w:rPr>
          <w:rFonts w:ascii="Tahoma" w:cs="Tahoma" w:eastAsia="Tahoma" w:hAnsi="Tahoma"/>
          <w:smallCaps w:val="1"/>
          <w:sz w:val="56"/>
          <w:szCs w:val="56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Subtitle"/>
        <w:jc w:val="right"/>
        <w:rPr>
          <w:rFonts w:ascii="Tahoma" w:cs="Tahoma" w:eastAsia="Tahoma" w:hAnsi="Tahoma"/>
          <w:i w:val="0"/>
          <w:iCs w:val="0"/>
        </w:rPr>
      </w:pPr>
      <w:r w:rsidDel="00000000" w:rsidR="00000000" w:rsidRPr="00000000">
        <w:rPr>
          <w:rFonts w:ascii="Tahoma" w:cs="Tahoma" w:eastAsia="Tahoma" w:hAnsi="Tahoma"/>
          <w:i w:val="0"/>
          <w:iCs w:val="0"/>
          <w:rtl w:val="0"/>
        </w:rPr>
        <w:t xml:space="preserve"> TPAC General Meeting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DATE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3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6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:00-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7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15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pm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85.0" w:type="dxa"/>
        <w:jc w:val="center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393"/>
        <w:gridCol w:w="6120"/>
        <w:gridCol w:w="1572"/>
        <w:tblGridChange w:id="0">
          <w:tblGrid>
            <w:gridCol w:w="1393"/>
            <w:gridCol w:w="6120"/>
            <w:gridCol w:w="1572"/>
          </w:tblGrid>
        </w:tblGridChange>
      </w:tblGrid>
      <w:tr>
        <w:trPr>
          <w:cantSplit w:val="0"/>
          <w:trHeight w:val="371" w:hRule="atLeast"/>
          <w:tblHeader w:val="1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00000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00000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:00-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:05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all to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rder, Land Ackno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wledgement, 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doption of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eeting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genda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4.999999999999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:05-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Communications Update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4" w:right="0" w:hanging="344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Greetings and Introductions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4" w:right="0" w:hanging="344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shd w:fill="auto" w:val="clear"/>
              <w:spacing w:after="120" w:before="12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shd w:fill="auto" w:val="clear"/>
              <w:spacing w:after="120" w:before="12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4.9999999999994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6:15-6:25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Financial Update</w:t>
              <w:tab/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4"/>
              </w:numPr>
              <w:ind w:left="704" w:hanging="344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General update from Treasurer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:25-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6: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Events Update</w:t>
              <w:tab/>
              <w:tab/>
              <w:tab/>
              <w:tab/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Movie Night- Petra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Spirit Wear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Created by kids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Purdys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Coupon book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50th Anniversary Event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Parent Education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Ready Set Kids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Fairfield Psychology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Shannon Husk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firstLine="0"/>
              <w:jc w:val="left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8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:45-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7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School Admin Report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04" w:right="0" w:hanging="344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Update from school admin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04" w:right="0" w:hanging="344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Jamaica donations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424" w:right="0" w:hanging="344.00000000000006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Bake sale?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424" w:right="0" w:hanging="344.00000000000006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Air Canada- Erin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04" w:right="0" w:hanging="344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Food Bank drive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Petra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8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7:00-7:15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Town Hall/New Business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By Law updates. Can we approve them now or do they need to be done at next AGM?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Grant Reviews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Group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shd w:fill="auto" w:val="clear"/>
              <w:spacing w:after="120" w:before="12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7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shd w:fill="auto" w:val="clear"/>
              <w:spacing w:after="120" w:before="12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Meeting Adjourned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864" w:top="864" w:left="1440" w:right="1440" w:header="720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Verdana"/>
  <w:font w:name="Georgia"/>
  <w:font w:name="Calibri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Helvetica Neue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04" w:hanging="343.9999999999999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2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4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64" w:hanging="344.00000000000045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58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0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24" w:hanging="344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4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6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04" w:hanging="343.9999999999999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2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4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64" w:hanging="344.00000000000045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58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0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24" w:hanging="344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4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6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04" w:hanging="343.9999999999999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2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4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64" w:hanging="344.00000000000045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58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0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24" w:hanging="344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4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64" w:hanging="34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character" w:styleId="Link">
    <w:name w:val="Link"/>
    <w:rPr>
      <w:outline w:val="0"/>
      <w:color w:val="0000ff"/>
      <w:u w:color="0000ff" w:val="single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outline w:val="0"/>
      <w:color w:val="009192"/>
      <w:sz w:val="34"/>
      <w:szCs w:val="34"/>
      <w:u w:val="none"/>
      <w14:textFill>
        <w14:solidFill>
          <w14:srgbClr w14:val="009193"/>
        </w14:solidFill>
      </w14:textFill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1"/>
      <w:iCs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torquaypac.c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1" Type="http://schemas.openxmlformats.org/officeDocument/2006/relationships/font" Target="fonts/NotoSansSymbols-regular.ttf"/><Relationship Id="rId10" Type="http://schemas.openxmlformats.org/officeDocument/2006/relationships/font" Target="fonts/HelveticaNeue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HelveticaNeue-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HelveticaNeue-regular.ttf"/><Relationship Id="rId8" Type="http://schemas.openxmlformats.org/officeDocument/2006/relationships/font" Target="fonts/HelveticaNeue-bold.ttf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Iorg0GM43CkhqIhYwO4lA67RaA==">CgMxLjA4AHIhMU03clpieDRLNEE2NVF2U0ExdWZ2NV81QTlTNFpuTW92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